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B8C7" w14:textId="64D696B1" w:rsidR="00D31235" w:rsidRDefault="00D31235" w:rsidP="005F6215">
      <w:pPr>
        <w:jc w:val="right"/>
      </w:pPr>
      <w:r>
        <w:rPr>
          <w:rFonts w:hint="eastAsia"/>
        </w:rPr>
        <w:t>なくす会発25－1</w:t>
      </w:r>
      <w:r w:rsidR="005F6215">
        <w:rPr>
          <w:rFonts w:hint="eastAsia"/>
        </w:rPr>
        <w:t>4</w:t>
      </w:r>
    </w:p>
    <w:p w14:paraId="6DED838E" w14:textId="138AEA46" w:rsidR="00D31235" w:rsidRDefault="00D31235" w:rsidP="005F6215">
      <w:pPr>
        <w:jc w:val="right"/>
      </w:pPr>
      <w:r>
        <w:rPr>
          <w:rFonts w:hint="eastAsia"/>
        </w:rPr>
        <w:t>2026年1月14日</w:t>
      </w:r>
    </w:p>
    <w:p w14:paraId="5DD7C49D" w14:textId="74B4A470" w:rsidR="005F6215" w:rsidRDefault="005F6215" w:rsidP="00D31235">
      <w:pPr>
        <w:jc w:val="left"/>
      </w:pPr>
      <w:r>
        <w:rPr>
          <w:rFonts w:hint="eastAsia"/>
        </w:rPr>
        <w:t xml:space="preserve">　宮崎県人権・同和教育研究協議会</w:t>
      </w:r>
    </w:p>
    <w:p w14:paraId="3C06A3A9" w14:textId="31542E9D" w:rsidR="005F6215" w:rsidRDefault="005F6215" w:rsidP="00D31235">
      <w:pPr>
        <w:jc w:val="left"/>
      </w:pPr>
      <w:r>
        <w:rPr>
          <w:rFonts w:hint="eastAsia"/>
        </w:rPr>
        <w:t xml:space="preserve">　　　　　　　　　　　会　　　長　様</w:t>
      </w:r>
    </w:p>
    <w:p w14:paraId="4F0753F2" w14:textId="77777777" w:rsidR="005F6215" w:rsidRDefault="005F6215" w:rsidP="005F6215">
      <w:pPr>
        <w:jc w:val="right"/>
      </w:pPr>
      <w:r>
        <w:rPr>
          <w:rFonts w:hint="eastAsia"/>
        </w:rPr>
        <w:t>部落差別をなくす宮崎県民会議</w:t>
      </w:r>
    </w:p>
    <w:p w14:paraId="150CB82D" w14:textId="029F4FC5" w:rsidR="005F6215" w:rsidRDefault="005F6215" w:rsidP="005F6215">
      <w:pPr>
        <w:jc w:val="right"/>
      </w:pPr>
      <w:r>
        <w:rPr>
          <w:rFonts w:hint="eastAsia"/>
        </w:rPr>
        <w:t>議　長　　田　中　慎　二</w:t>
      </w:r>
    </w:p>
    <w:p w14:paraId="0A7D2B4C" w14:textId="390EE652" w:rsidR="005F6215" w:rsidRDefault="005F6215" w:rsidP="005F6215">
      <w:pPr>
        <w:jc w:val="right"/>
      </w:pPr>
      <w:r>
        <w:rPr>
          <w:rFonts w:hint="eastAsia"/>
        </w:rPr>
        <w:t>（曹洞宗帝釈寺　住職）</w:t>
      </w:r>
    </w:p>
    <w:p w14:paraId="40B0569F" w14:textId="58280593" w:rsidR="005F6215" w:rsidRDefault="005F6215" w:rsidP="005F6215">
      <w:pPr>
        <w:jc w:val="right"/>
      </w:pPr>
      <w:r>
        <w:rPr>
          <w:rFonts w:hint="eastAsia"/>
        </w:rPr>
        <w:t>＜　公印省略　＞</w:t>
      </w:r>
    </w:p>
    <w:p w14:paraId="0BF111D0" w14:textId="4EA3CE05" w:rsidR="005F6215" w:rsidRDefault="005F6215" w:rsidP="005F6215">
      <w:pPr>
        <w:ind w:firstLineChars="300" w:firstLine="630"/>
        <w:jc w:val="left"/>
      </w:pPr>
      <w:r>
        <w:rPr>
          <w:rFonts w:hint="eastAsia"/>
        </w:rPr>
        <w:t>第31回人権について考える県民の集い参加申込（</w:t>
      </w:r>
      <w:r w:rsidR="007F62BE">
        <w:rPr>
          <w:rFonts w:hint="eastAsia"/>
        </w:rPr>
        <w:t>二次元</w:t>
      </w:r>
      <w:r>
        <w:rPr>
          <w:rFonts w:hint="eastAsia"/>
        </w:rPr>
        <w:t>コード）の不具合について（対応）</w:t>
      </w:r>
    </w:p>
    <w:p w14:paraId="45AA8907" w14:textId="77777777" w:rsidR="005F6215" w:rsidRDefault="005F6215" w:rsidP="005F6215">
      <w:pPr>
        <w:jc w:val="left"/>
      </w:pPr>
    </w:p>
    <w:p w14:paraId="7FD50E15" w14:textId="77777777" w:rsidR="00575361" w:rsidRDefault="005F6215" w:rsidP="00D31235">
      <w:pPr>
        <w:jc w:val="left"/>
      </w:pPr>
      <w:r>
        <w:rPr>
          <w:rFonts w:hint="eastAsia"/>
        </w:rPr>
        <w:t xml:space="preserve">　かねてより、部落問題をはじめとする</w:t>
      </w:r>
      <w:r w:rsidR="00575361">
        <w:rPr>
          <w:rFonts w:hint="eastAsia"/>
        </w:rPr>
        <w:t>あらゆる</w:t>
      </w:r>
      <w:r>
        <w:rPr>
          <w:rFonts w:hint="eastAsia"/>
        </w:rPr>
        <w:t>人権問題</w:t>
      </w:r>
      <w:r w:rsidR="00575361">
        <w:rPr>
          <w:rFonts w:hint="eastAsia"/>
        </w:rPr>
        <w:t>の解消に向けましてご尽力いただいておりますことに敬意を表します。</w:t>
      </w:r>
    </w:p>
    <w:p w14:paraId="4F142F2D" w14:textId="71A9A369" w:rsidR="00575361" w:rsidRDefault="00575361" w:rsidP="00D31235">
      <w:pPr>
        <w:jc w:val="left"/>
      </w:pPr>
      <w:r>
        <w:rPr>
          <w:rFonts w:hint="eastAsia"/>
        </w:rPr>
        <w:t xml:space="preserve">　さて、第31回人権について考える県民の集いに参加申込（</w:t>
      </w:r>
      <w:r w:rsidR="007F62BE">
        <w:rPr>
          <w:rFonts w:hint="eastAsia"/>
        </w:rPr>
        <w:t>二次元</w:t>
      </w:r>
      <w:r>
        <w:rPr>
          <w:rFonts w:hint="eastAsia"/>
        </w:rPr>
        <w:t>コード）につきまして2026年1月13日2時ごろから、不具合が認められました。</w:t>
      </w:r>
    </w:p>
    <w:p w14:paraId="44F14F9B" w14:textId="77777777" w:rsidR="00575361" w:rsidRDefault="00575361" w:rsidP="00D31235">
      <w:pPr>
        <w:jc w:val="left"/>
      </w:pPr>
      <w:r>
        <w:rPr>
          <w:rFonts w:hint="eastAsia"/>
        </w:rPr>
        <w:t xml:space="preserve">　つきましては下記の手順にて、参加申込をしていただきますことをお願い申し上げます。</w:t>
      </w:r>
    </w:p>
    <w:p w14:paraId="0A044498" w14:textId="7CDC56EC" w:rsidR="00575361" w:rsidRDefault="00575361" w:rsidP="00D31235">
      <w:pPr>
        <w:jc w:val="left"/>
      </w:pPr>
      <w:r>
        <w:rPr>
          <w:rFonts w:hint="eastAsia"/>
        </w:rPr>
        <w:t xml:space="preserve">　また、参加申込は、参加人数の確認のために行っております。事前申込がない場合にもご参加いただけますので、ぜひご参加いただければ幸いです。</w:t>
      </w:r>
    </w:p>
    <w:p w14:paraId="076D1F2E" w14:textId="77777777" w:rsidR="00575361" w:rsidRDefault="00575361" w:rsidP="00D31235">
      <w:pPr>
        <w:jc w:val="left"/>
      </w:pPr>
    </w:p>
    <w:p w14:paraId="709D649E" w14:textId="77777777" w:rsidR="00575361" w:rsidRDefault="00575361" w:rsidP="00D31235">
      <w:pPr>
        <w:jc w:val="left"/>
      </w:pPr>
      <w:r>
        <w:rPr>
          <w:rFonts w:hint="eastAsia"/>
        </w:rPr>
        <w:t>１　不具合の発生日時　　2026年1月13日　午後１３時５７分ごろ</w:t>
      </w:r>
    </w:p>
    <w:p w14:paraId="1F39948F" w14:textId="757734F3" w:rsidR="00575361" w:rsidRPr="00575361" w:rsidRDefault="00575361" w:rsidP="00575361">
      <w:pPr>
        <w:pStyle w:val="a9"/>
        <w:numPr>
          <w:ilvl w:val="0"/>
          <w:numId w:val="1"/>
        </w:numPr>
        <w:jc w:val="left"/>
        <w:rPr>
          <w:u w:val="single"/>
        </w:rPr>
      </w:pPr>
      <w:r w:rsidRPr="00575361">
        <w:rPr>
          <w:rFonts w:hint="eastAsia"/>
          <w:u w:val="single"/>
        </w:rPr>
        <w:t>この日時以前に申し込みをされた方は、確認できていますので再参加申込は必要ありません。</w:t>
      </w:r>
    </w:p>
    <w:p w14:paraId="584F2780" w14:textId="77777777" w:rsidR="00575361" w:rsidRDefault="00575361" w:rsidP="00575361">
      <w:pPr>
        <w:pStyle w:val="a9"/>
        <w:ind w:left="2880"/>
        <w:jc w:val="left"/>
      </w:pPr>
    </w:p>
    <w:p w14:paraId="4565430B" w14:textId="77777777" w:rsidR="00575361" w:rsidRDefault="00575361" w:rsidP="00D31235">
      <w:pPr>
        <w:jc w:val="left"/>
      </w:pPr>
      <w:r>
        <w:rPr>
          <w:rFonts w:hint="eastAsia"/>
        </w:rPr>
        <w:t>２　不具合の症状　　　　「参加申込は終了しました」の表示で申込できなくなっています。</w:t>
      </w:r>
    </w:p>
    <w:p w14:paraId="5350655C" w14:textId="77777777" w:rsidR="00575361" w:rsidRDefault="00575361" w:rsidP="00D31235">
      <w:pPr>
        <w:jc w:val="left"/>
      </w:pPr>
    </w:p>
    <w:p w14:paraId="68CCCCDF" w14:textId="4A8B3DAF" w:rsidR="00575361" w:rsidRDefault="00575361" w:rsidP="00D31235">
      <w:pPr>
        <w:jc w:val="left"/>
      </w:pPr>
      <w:r>
        <w:rPr>
          <w:rFonts w:hint="eastAsia"/>
        </w:rPr>
        <w:t>３　対　　　　応　　　　下の</w:t>
      </w:r>
      <w:r w:rsidR="007F62BE">
        <w:rPr>
          <w:rFonts w:hint="eastAsia"/>
        </w:rPr>
        <w:t>二次元</w:t>
      </w:r>
      <w:r>
        <w:rPr>
          <w:rFonts w:hint="eastAsia"/>
        </w:rPr>
        <w:t>コードにて申し込みが出来ます。</w:t>
      </w:r>
    </w:p>
    <w:p w14:paraId="0CA3ED05" w14:textId="77777777" w:rsidR="00575361" w:rsidRDefault="00575361" w:rsidP="00D31235">
      <w:pPr>
        <w:jc w:val="left"/>
      </w:pPr>
    </w:p>
    <w:p w14:paraId="16B578DA" w14:textId="42E142C2" w:rsidR="00575361" w:rsidRDefault="000A1BF4" w:rsidP="00D31235">
      <w:pPr>
        <w:jc w:val="left"/>
      </w:pPr>
      <w:r>
        <w:rPr>
          <w:noProof/>
        </w:rPr>
        <mc:AlternateContent>
          <mc:Choice Requires="wps">
            <w:drawing>
              <wp:anchor distT="0" distB="0" distL="114300" distR="114300" simplePos="0" relativeHeight="251669504" behindDoc="0" locked="0" layoutInCell="1" allowOverlap="1" wp14:anchorId="18633866" wp14:editId="2AB57514">
                <wp:simplePos x="0" y="0"/>
                <wp:positionH relativeFrom="column">
                  <wp:posOffset>1719936</wp:posOffset>
                </wp:positionH>
                <wp:positionV relativeFrom="paragraph">
                  <wp:posOffset>109550</wp:posOffset>
                </wp:positionV>
                <wp:extent cx="1588363" cy="1572895"/>
                <wp:effectExtent l="0" t="0" r="12065" b="27305"/>
                <wp:wrapNone/>
                <wp:docPr id="493635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363" cy="1572895"/>
                        </a:xfrm>
                        <a:prstGeom prst="rect">
                          <a:avLst/>
                        </a:prstGeom>
                        <a:solidFill>
                          <a:srgbClr val="FFFFFF"/>
                        </a:solidFill>
                        <a:ln w="9525">
                          <a:solidFill>
                            <a:srgbClr val="000000"/>
                          </a:solidFill>
                          <a:miter lim="800000"/>
                          <a:headEnd/>
                          <a:tailEnd/>
                        </a:ln>
                      </wps:spPr>
                      <wps:txbx>
                        <w:txbxContent>
                          <w:p w14:paraId="3177616B" w14:textId="72B59769" w:rsidR="00575361" w:rsidRDefault="00A9580A">
                            <w:r>
                              <w:rPr>
                                <w:noProof/>
                              </w:rPr>
                              <w:drawing>
                                <wp:inline distT="0" distB="0" distL="0" distR="0" wp14:anchorId="6F251418" wp14:editId="3CDC83B5">
                                  <wp:extent cx="1546225" cy="1546225"/>
                                  <wp:effectExtent l="0" t="0" r="0" b="0"/>
                                  <wp:docPr id="95527940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225" cy="154622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33866" id="_x0000_t202" coordsize="21600,21600" o:spt="202" path="m,l,21600r21600,l21600,xe">
                <v:stroke joinstyle="miter"/>
                <v:path gradientshapeok="t" o:connecttype="rect"/>
              </v:shapetype>
              <v:shape id="Text Box 8" o:spid="_x0000_s1026" type="#_x0000_t202" style="position:absolute;margin-left:135.45pt;margin-top:8.65pt;width:125.05pt;height:12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">
                <v:textbox inset="5.85pt,.7pt,5.85pt,.7pt">
                  <w:txbxContent>
                    <w:p w14:paraId="3177616B" w14:textId="72B59769" w:rsidR="00575361" w:rsidRDefault="00A9580A">
                      <w:r>
                        <w:rPr>
                          <w:noProof/>
                        </w:rPr>
                        <w:drawing>
                          <wp:inline distT="0" distB="0" distL="0" distR="0" wp14:anchorId="6F251418" wp14:editId="3CDC83B5">
                            <wp:extent cx="1546225" cy="1546225"/>
                            <wp:effectExtent l="0" t="0" r="0" b="0"/>
                            <wp:docPr id="95527940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225" cy="15462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0A0322C" wp14:editId="45BCC4BA">
                <wp:simplePos x="0" y="0"/>
                <wp:positionH relativeFrom="column">
                  <wp:posOffset>3543300</wp:posOffset>
                </wp:positionH>
                <wp:positionV relativeFrom="paragraph">
                  <wp:posOffset>2014855</wp:posOffset>
                </wp:positionV>
                <wp:extent cx="2636520" cy="883920"/>
                <wp:effectExtent l="0" t="0" r="0" b="0"/>
                <wp:wrapNone/>
                <wp:docPr id="189281147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6520" cy="883920"/>
                        </a:xfrm>
                        <a:prstGeom prst="rect">
                          <a:avLst/>
                        </a:prstGeom>
                        <a:solidFill>
                          <a:sysClr val="window" lastClr="FFFFFF"/>
                        </a:solidFill>
                        <a:ln w="6350">
                          <a:solidFill>
                            <a:prstClr val="black"/>
                          </a:solidFill>
                        </a:ln>
                      </wps:spPr>
                      <wps:txbx>
                        <w:txbxContent>
                          <w:p w14:paraId="5E98CBFF" w14:textId="77777777" w:rsidR="005F6215" w:rsidRDefault="005F6215" w:rsidP="005F6215">
                            <w:pPr>
                              <w:spacing w:line="240" w:lineRule="exact"/>
                            </w:pPr>
                            <w:r>
                              <w:rPr>
                                <w:rFonts w:hint="eastAsia"/>
                              </w:rPr>
                              <w:t>文書取扱</w:t>
                            </w:r>
                          </w:p>
                          <w:p w14:paraId="26D6DC4A" w14:textId="77777777" w:rsidR="005F6215" w:rsidRDefault="005F6215" w:rsidP="005F6215">
                            <w:pPr>
                              <w:spacing w:line="240" w:lineRule="exact"/>
                            </w:pPr>
                            <w:r>
                              <w:rPr>
                                <w:rFonts w:hint="eastAsia"/>
                              </w:rPr>
                              <w:t>担当　部落差別をなくす宮崎県民会議</w:t>
                            </w:r>
                          </w:p>
                          <w:p w14:paraId="1BCDD6E1" w14:textId="77777777" w:rsidR="005F6215" w:rsidRDefault="005F6215" w:rsidP="005F6215">
                            <w:pPr>
                              <w:spacing w:line="240" w:lineRule="exact"/>
                            </w:pPr>
                            <w:r>
                              <w:rPr>
                                <w:rFonts w:hint="eastAsia"/>
                              </w:rPr>
                              <w:t>事務局長　外山俊行</w:t>
                            </w:r>
                          </w:p>
                          <w:p w14:paraId="42B940F7" w14:textId="77777777" w:rsidR="005F6215" w:rsidRDefault="005F6215" w:rsidP="005F6215">
                            <w:pPr>
                              <w:spacing w:line="240" w:lineRule="exact"/>
                            </w:pPr>
                            <w:r>
                              <w:rPr>
                                <w:rFonts w:hint="eastAsia"/>
                              </w:rPr>
                              <w:t>ＴＥＬ（０９８５－６５－６００３）</w:t>
                            </w:r>
                          </w:p>
                          <w:p w14:paraId="57FE2BA8" w14:textId="77777777" w:rsidR="005F6215" w:rsidRDefault="005F6215" w:rsidP="005F6215">
                            <w:pPr>
                              <w:spacing w:line="240" w:lineRule="exact"/>
                            </w:pPr>
                            <w:r>
                              <w:rPr>
                                <w:rFonts w:hint="eastAsia"/>
                              </w:rPr>
                              <w:t>宮崎県同教内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A0322C" id="テキスト ボックス 3" o:spid="_x0000_s1027" type="#_x0000_t202" style="position:absolute;margin-left:279pt;margin-top:158.65pt;width:207.6pt;height:6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" fillcolor="window" strokeweight=".5pt">
                <v:path arrowok="t"/>
                <v:textbox>
                  <w:txbxContent>
                    <w:p w14:paraId="5E98CBFF" w14:textId="77777777" w:rsidR="005F6215" w:rsidRDefault="005F6215" w:rsidP="005F6215">
                      <w:pPr>
                        <w:spacing w:line="240" w:lineRule="exact"/>
                      </w:pPr>
                      <w:r>
                        <w:rPr>
                          <w:rFonts w:hint="eastAsia"/>
                        </w:rPr>
                        <w:t>文書取扱</w:t>
                      </w:r>
                    </w:p>
                    <w:p w14:paraId="26D6DC4A" w14:textId="77777777" w:rsidR="005F6215" w:rsidRDefault="005F6215" w:rsidP="005F6215">
                      <w:pPr>
                        <w:spacing w:line="240" w:lineRule="exact"/>
                      </w:pPr>
                      <w:r>
                        <w:rPr>
                          <w:rFonts w:hint="eastAsia"/>
                        </w:rPr>
                        <w:t>担当　部落差別をなくす宮崎県民会議</w:t>
                      </w:r>
                    </w:p>
                    <w:p w14:paraId="1BCDD6E1" w14:textId="77777777" w:rsidR="005F6215" w:rsidRDefault="005F6215" w:rsidP="005F6215">
                      <w:pPr>
                        <w:spacing w:line="240" w:lineRule="exact"/>
                      </w:pPr>
                      <w:r>
                        <w:rPr>
                          <w:rFonts w:hint="eastAsia"/>
                        </w:rPr>
                        <w:t>事務局長　外山俊行</w:t>
                      </w:r>
                    </w:p>
                    <w:p w14:paraId="42B940F7" w14:textId="77777777" w:rsidR="005F6215" w:rsidRDefault="005F6215" w:rsidP="005F6215">
                      <w:pPr>
                        <w:spacing w:line="240" w:lineRule="exact"/>
                      </w:pPr>
                      <w:r>
                        <w:rPr>
                          <w:rFonts w:hint="eastAsia"/>
                        </w:rPr>
                        <w:t>ＴＥＬ（０９８５－６５－６００３）</w:t>
                      </w:r>
                    </w:p>
                    <w:p w14:paraId="57FE2BA8" w14:textId="77777777" w:rsidR="005F6215" w:rsidRDefault="005F6215" w:rsidP="005F6215">
                      <w:pPr>
                        <w:spacing w:line="240" w:lineRule="exact"/>
                      </w:pPr>
                      <w:r>
                        <w:rPr>
                          <w:rFonts w:hint="eastAsia"/>
                        </w:rPr>
                        <w:t>宮崎県同教内</w:t>
                      </w:r>
                    </w:p>
                  </w:txbxContent>
                </v:textbox>
              </v:shape>
            </w:pict>
          </mc:Fallback>
        </mc:AlternateContent>
      </w:r>
      <w:r w:rsidR="00575361">
        <w:rPr>
          <w:rFonts w:hint="eastAsia"/>
        </w:rPr>
        <w:t>４　申込</w:t>
      </w:r>
      <w:r w:rsidR="007F62BE">
        <w:rPr>
          <w:rFonts w:hint="eastAsia"/>
        </w:rPr>
        <w:t>二次元</w:t>
      </w:r>
      <w:r w:rsidR="00575361">
        <w:rPr>
          <w:rFonts w:hint="eastAsia"/>
        </w:rPr>
        <w:t xml:space="preserve">コード　</w:t>
      </w:r>
    </w:p>
    <w:p w14:paraId="0ED3BD33" w14:textId="77777777" w:rsidR="00575361" w:rsidRDefault="00575361" w:rsidP="00D31235">
      <w:pPr>
        <w:jc w:val="left"/>
      </w:pPr>
    </w:p>
    <w:p w14:paraId="71C1E417" w14:textId="77777777" w:rsidR="00575361" w:rsidRDefault="00575361" w:rsidP="00D31235">
      <w:pPr>
        <w:jc w:val="left"/>
      </w:pPr>
    </w:p>
    <w:p w14:paraId="731EF320" w14:textId="77777777" w:rsidR="00575361" w:rsidRDefault="00575361" w:rsidP="00D31235">
      <w:pPr>
        <w:jc w:val="left"/>
      </w:pPr>
    </w:p>
    <w:p w14:paraId="1CA495C5" w14:textId="77777777" w:rsidR="00575361" w:rsidRDefault="00575361" w:rsidP="00D31235">
      <w:pPr>
        <w:jc w:val="left"/>
      </w:pPr>
    </w:p>
    <w:p w14:paraId="6AF228B0" w14:textId="77777777" w:rsidR="00575361" w:rsidRDefault="00575361" w:rsidP="00D31235">
      <w:pPr>
        <w:jc w:val="left"/>
      </w:pPr>
    </w:p>
    <w:p w14:paraId="65F95977" w14:textId="77777777" w:rsidR="00575361" w:rsidRDefault="00575361" w:rsidP="00D31235">
      <w:pPr>
        <w:jc w:val="left"/>
      </w:pPr>
    </w:p>
    <w:p w14:paraId="1362C46D" w14:textId="77777777" w:rsidR="00575361" w:rsidRDefault="00575361" w:rsidP="000A1BF4">
      <w:pPr>
        <w:spacing w:line="240" w:lineRule="exact"/>
        <w:jc w:val="left"/>
      </w:pPr>
    </w:p>
    <w:p w14:paraId="059B30EE" w14:textId="1EBD7429" w:rsidR="005F6215" w:rsidRDefault="000A1BF4" w:rsidP="000A1BF4">
      <w:pPr>
        <w:spacing w:line="240" w:lineRule="exact"/>
        <w:ind w:firstLineChars="2900" w:firstLine="6090"/>
        <w:jc w:val="left"/>
      </w:pPr>
      <w:r>
        <w:rPr>
          <w:rFonts w:hint="eastAsia"/>
        </w:rPr>
        <w:t xml:space="preserve">＊　</w:t>
      </w:r>
      <w:r w:rsidR="00256107">
        <w:rPr>
          <w:rFonts w:hint="eastAsia"/>
        </w:rPr>
        <w:t>ご迷惑を</w:t>
      </w:r>
      <w:r w:rsidR="00575361">
        <w:rPr>
          <w:rFonts w:hint="eastAsia"/>
        </w:rPr>
        <w:t xml:space="preserve">おかけいたします　　</w:t>
      </w:r>
      <w:r>
        <w:rPr>
          <w:noProof/>
        </w:rPr>
        <mc:AlternateContent>
          <mc:Choice Requires="wps">
            <w:drawing>
              <wp:anchor distT="0" distB="0" distL="114300" distR="114300" simplePos="0" relativeHeight="251660288" behindDoc="0" locked="0" layoutInCell="1" allowOverlap="1" wp14:anchorId="4D446842" wp14:editId="0EC8989E">
                <wp:simplePos x="0" y="0"/>
                <wp:positionH relativeFrom="column">
                  <wp:posOffset>4061460</wp:posOffset>
                </wp:positionH>
                <wp:positionV relativeFrom="paragraph">
                  <wp:posOffset>7912735</wp:posOffset>
                </wp:positionV>
                <wp:extent cx="2600325" cy="1207770"/>
                <wp:effectExtent l="0" t="0" r="9525" b="0"/>
                <wp:wrapNone/>
                <wp:docPr id="170730977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207770"/>
                        </a:xfrm>
                        <a:prstGeom prst="rect">
                          <a:avLst/>
                        </a:prstGeom>
                        <a:solidFill>
                          <a:srgbClr val="FFFFFF"/>
                        </a:solidFill>
                        <a:ln w="9525">
                          <a:solidFill>
                            <a:srgbClr val="000000"/>
                          </a:solidFill>
                          <a:miter lim="800000"/>
                          <a:headEnd/>
                          <a:tailEnd/>
                        </a:ln>
                      </wps:spPr>
                      <wps:txbx>
                        <w:txbxContent>
                          <w:p w14:paraId="2DB0CDCA" w14:textId="77777777" w:rsidR="005F6215" w:rsidRDefault="005F6215" w:rsidP="005F6215">
                            <w:r>
                              <w:rPr>
                                <w:rFonts w:hint="eastAsia"/>
                              </w:rPr>
                              <w:t>文書取扱</w:t>
                            </w:r>
                          </w:p>
                          <w:p w14:paraId="72D3821D" w14:textId="77777777" w:rsidR="005F6215" w:rsidRDefault="005F6215" w:rsidP="005F6215">
                            <w:r>
                              <w:rPr>
                                <w:rFonts w:hint="eastAsia"/>
                              </w:rPr>
                              <w:t>部落差別をなくす宮崎県民会議</w:t>
                            </w:r>
                          </w:p>
                          <w:p w14:paraId="37339A88" w14:textId="77777777" w:rsidR="005F6215" w:rsidRDefault="005F6215" w:rsidP="005F6215">
                            <w:r>
                              <w:rPr>
                                <w:rFonts w:hint="eastAsia"/>
                              </w:rPr>
                              <w:t xml:space="preserve">　事務局　外　山　俊　行</w:t>
                            </w:r>
                          </w:p>
                          <w:p w14:paraId="51BC20F5" w14:textId="77777777" w:rsidR="005F6215" w:rsidRDefault="005F6215" w:rsidP="005F6215">
                            <w:r>
                              <w:rPr>
                                <w:rFonts w:hint="eastAsia"/>
                              </w:rPr>
                              <w:t>☎　０９８５－６５－６００３</w:t>
                            </w:r>
                          </w:p>
                          <w:p w14:paraId="394930C5" w14:textId="77777777" w:rsidR="005F6215" w:rsidRPr="001B1F59" w:rsidRDefault="005F6215" w:rsidP="005F6215">
                            <w:r>
                              <w:rPr>
                                <w:rFonts w:hint="eastAsia"/>
                              </w:rPr>
                              <w:t>（宮崎県人権・同和教育研究協議会内）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6842" id="テキスト ボックス 1" o:spid="_x0000_s1028" type="#_x0000_t202" style="position:absolute;left:0;text-align:left;margin-left:319.8pt;margin-top:623.05pt;width:204.75pt;height:9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">
                <v:textbox inset="5.85pt,.7pt,5.85pt,.7pt">
                  <w:txbxContent>
                    <w:p w14:paraId="2DB0CDCA" w14:textId="77777777" w:rsidR="005F6215" w:rsidRDefault="005F6215" w:rsidP="005F6215">
                      <w:r>
                        <w:rPr>
                          <w:rFonts w:hint="eastAsia"/>
                        </w:rPr>
                        <w:t>文書取扱</w:t>
                      </w:r>
                    </w:p>
                    <w:p w14:paraId="72D3821D" w14:textId="77777777" w:rsidR="005F6215" w:rsidRDefault="005F6215" w:rsidP="005F6215">
                      <w:r>
                        <w:rPr>
                          <w:rFonts w:hint="eastAsia"/>
                        </w:rPr>
                        <w:t>部落差別をなくす宮崎県民会議</w:t>
                      </w:r>
                    </w:p>
                    <w:p w14:paraId="37339A88" w14:textId="77777777" w:rsidR="005F6215" w:rsidRDefault="005F6215" w:rsidP="005F6215">
                      <w:r>
                        <w:rPr>
                          <w:rFonts w:hint="eastAsia"/>
                        </w:rPr>
                        <w:t xml:space="preserve">　事務局　外　山　俊　行</w:t>
                      </w:r>
                    </w:p>
                    <w:p w14:paraId="51BC20F5" w14:textId="77777777" w:rsidR="005F6215" w:rsidRDefault="005F6215" w:rsidP="005F6215">
                      <w:r>
                        <w:rPr>
                          <w:rFonts w:hint="eastAsia"/>
                        </w:rPr>
                        <w:t>☎　０９８５－６５－６００３</w:t>
                      </w:r>
                    </w:p>
                    <w:p w14:paraId="394930C5" w14:textId="77777777" w:rsidR="005F6215" w:rsidRPr="001B1F59" w:rsidRDefault="005F6215" w:rsidP="005F6215">
                      <w:r>
                        <w:rPr>
                          <w:rFonts w:hint="eastAsia"/>
                        </w:rPr>
                        <w:t>（宮崎県人権・同和教育研究協議会内）</w:t>
                      </w:r>
                    </w:p>
                  </w:txbxContent>
                </v:textbox>
              </v:shape>
            </w:pict>
          </mc:Fallback>
        </mc:AlternateContent>
      </w:r>
    </w:p>
    <w:sectPr w:rsidR="005F6215" w:rsidSect="0095337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E6716"/>
    <w:multiLevelType w:val="hybridMultilevel"/>
    <w:tmpl w:val="16C4DD12"/>
    <w:lvl w:ilvl="0" w:tplc="28DE3B2A">
      <w:numFmt w:val="bullet"/>
      <w:lvlText w:val="＊"/>
      <w:lvlJc w:val="left"/>
      <w:pPr>
        <w:ind w:left="2880" w:hanging="360"/>
      </w:pPr>
      <w:rPr>
        <w:rFonts w:ascii="游明朝" w:eastAsia="游明朝" w:hAnsi="游明朝" w:cstheme="minorBidi" w:hint="eastAsia"/>
      </w:rPr>
    </w:lvl>
    <w:lvl w:ilvl="1" w:tplc="0409000B" w:tentative="1">
      <w:start w:val="1"/>
      <w:numFmt w:val="bullet"/>
      <w:lvlText w:val=""/>
      <w:lvlJc w:val="left"/>
      <w:pPr>
        <w:ind w:left="3400" w:hanging="440"/>
      </w:pPr>
      <w:rPr>
        <w:rFonts w:ascii="Wingdings" w:hAnsi="Wingdings" w:hint="default"/>
      </w:rPr>
    </w:lvl>
    <w:lvl w:ilvl="2" w:tplc="0409000D" w:tentative="1">
      <w:start w:val="1"/>
      <w:numFmt w:val="bullet"/>
      <w:lvlText w:val=""/>
      <w:lvlJc w:val="left"/>
      <w:pPr>
        <w:ind w:left="3840" w:hanging="440"/>
      </w:pPr>
      <w:rPr>
        <w:rFonts w:ascii="Wingdings" w:hAnsi="Wingdings" w:hint="default"/>
      </w:rPr>
    </w:lvl>
    <w:lvl w:ilvl="3" w:tplc="04090001" w:tentative="1">
      <w:start w:val="1"/>
      <w:numFmt w:val="bullet"/>
      <w:lvlText w:val=""/>
      <w:lvlJc w:val="left"/>
      <w:pPr>
        <w:ind w:left="4280" w:hanging="440"/>
      </w:pPr>
      <w:rPr>
        <w:rFonts w:ascii="Wingdings" w:hAnsi="Wingdings" w:hint="default"/>
      </w:rPr>
    </w:lvl>
    <w:lvl w:ilvl="4" w:tplc="0409000B" w:tentative="1">
      <w:start w:val="1"/>
      <w:numFmt w:val="bullet"/>
      <w:lvlText w:val=""/>
      <w:lvlJc w:val="left"/>
      <w:pPr>
        <w:ind w:left="4720" w:hanging="440"/>
      </w:pPr>
      <w:rPr>
        <w:rFonts w:ascii="Wingdings" w:hAnsi="Wingdings" w:hint="default"/>
      </w:rPr>
    </w:lvl>
    <w:lvl w:ilvl="5" w:tplc="0409000D" w:tentative="1">
      <w:start w:val="1"/>
      <w:numFmt w:val="bullet"/>
      <w:lvlText w:val=""/>
      <w:lvlJc w:val="left"/>
      <w:pPr>
        <w:ind w:left="5160" w:hanging="440"/>
      </w:pPr>
      <w:rPr>
        <w:rFonts w:ascii="Wingdings" w:hAnsi="Wingdings" w:hint="default"/>
      </w:rPr>
    </w:lvl>
    <w:lvl w:ilvl="6" w:tplc="04090001" w:tentative="1">
      <w:start w:val="1"/>
      <w:numFmt w:val="bullet"/>
      <w:lvlText w:val=""/>
      <w:lvlJc w:val="left"/>
      <w:pPr>
        <w:ind w:left="5600" w:hanging="440"/>
      </w:pPr>
      <w:rPr>
        <w:rFonts w:ascii="Wingdings" w:hAnsi="Wingdings" w:hint="default"/>
      </w:rPr>
    </w:lvl>
    <w:lvl w:ilvl="7" w:tplc="0409000B" w:tentative="1">
      <w:start w:val="1"/>
      <w:numFmt w:val="bullet"/>
      <w:lvlText w:val=""/>
      <w:lvlJc w:val="left"/>
      <w:pPr>
        <w:ind w:left="6040" w:hanging="440"/>
      </w:pPr>
      <w:rPr>
        <w:rFonts w:ascii="Wingdings" w:hAnsi="Wingdings" w:hint="default"/>
      </w:rPr>
    </w:lvl>
    <w:lvl w:ilvl="8" w:tplc="0409000D" w:tentative="1">
      <w:start w:val="1"/>
      <w:numFmt w:val="bullet"/>
      <w:lvlText w:val=""/>
      <w:lvlJc w:val="left"/>
      <w:pPr>
        <w:ind w:left="6480" w:hanging="440"/>
      </w:pPr>
      <w:rPr>
        <w:rFonts w:ascii="Wingdings" w:hAnsi="Wingdings" w:hint="default"/>
      </w:rPr>
    </w:lvl>
  </w:abstractNum>
  <w:num w:numId="1" w16cid:durableId="172617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7A"/>
    <w:rsid w:val="000A1BF4"/>
    <w:rsid w:val="00256107"/>
    <w:rsid w:val="0039033E"/>
    <w:rsid w:val="004413BE"/>
    <w:rsid w:val="00575361"/>
    <w:rsid w:val="005F6215"/>
    <w:rsid w:val="00750870"/>
    <w:rsid w:val="007F62BE"/>
    <w:rsid w:val="008C6AC2"/>
    <w:rsid w:val="00926566"/>
    <w:rsid w:val="0095337A"/>
    <w:rsid w:val="009F7329"/>
    <w:rsid w:val="00A9580A"/>
    <w:rsid w:val="00D31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FC8808"/>
  <w15:chartTrackingRefBased/>
  <w15:docId w15:val="{51279FEA-D823-4089-893D-152B3DFF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33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33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33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533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33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33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33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33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33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33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33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33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33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33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33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33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33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33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33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3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3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3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37A"/>
    <w:pPr>
      <w:spacing w:before="160" w:after="160"/>
      <w:jc w:val="center"/>
    </w:pPr>
    <w:rPr>
      <w:i/>
      <w:iCs/>
      <w:color w:val="404040" w:themeColor="text1" w:themeTint="BF"/>
    </w:rPr>
  </w:style>
  <w:style w:type="character" w:customStyle="1" w:styleId="a8">
    <w:name w:val="引用文 (文字)"/>
    <w:basedOn w:val="a0"/>
    <w:link w:val="a7"/>
    <w:uiPriority w:val="29"/>
    <w:rsid w:val="0095337A"/>
    <w:rPr>
      <w:i/>
      <w:iCs/>
      <w:color w:val="404040" w:themeColor="text1" w:themeTint="BF"/>
    </w:rPr>
  </w:style>
  <w:style w:type="paragraph" w:styleId="a9">
    <w:name w:val="List Paragraph"/>
    <w:basedOn w:val="a"/>
    <w:uiPriority w:val="34"/>
    <w:qFormat/>
    <w:rsid w:val="0095337A"/>
    <w:pPr>
      <w:ind w:left="720"/>
      <w:contextualSpacing/>
    </w:pPr>
  </w:style>
  <w:style w:type="character" w:styleId="21">
    <w:name w:val="Intense Emphasis"/>
    <w:basedOn w:val="a0"/>
    <w:uiPriority w:val="21"/>
    <w:qFormat/>
    <w:rsid w:val="0095337A"/>
    <w:rPr>
      <w:i/>
      <w:iCs/>
      <w:color w:val="2F5496" w:themeColor="accent1" w:themeShade="BF"/>
    </w:rPr>
  </w:style>
  <w:style w:type="paragraph" w:styleId="22">
    <w:name w:val="Intense Quote"/>
    <w:basedOn w:val="a"/>
    <w:next w:val="a"/>
    <w:link w:val="23"/>
    <w:uiPriority w:val="30"/>
    <w:qFormat/>
    <w:rsid w:val="00953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5337A"/>
    <w:rPr>
      <w:i/>
      <w:iCs/>
      <w:color w:val="2F5496" w:themeColor="accent1" w:themeShade="BF"/>
    </w:rPr>
  </w:style>
  <w:style w:type="character" w:styleId="24">
    <w:name w:val="Intense Reference"/>
    <w:basedOn w:val="a0"/>
    <w:uiPriority w:val="32"/>
    <w:qFormat/>
    <w:rsid w:val="0095337A"/>
    <w:rPr>
      <w:b/>
      <w:bCs/>
      <w:smallCaps/>
      <w:color w:val="2F5496" w:themeColor="accent1" w:themeShade="BF"/>
      <w:spacing w:val="5"/>
    </w:rPr>
  </w:style>
  <w:style w:type="paragraph" w:styleId="aa">
    <w:name w:val="Date"/>
    <w:basedOn w:val="a"/>
    <w:next w:val="a"/>
    <w:link w:val="ab"/>
    <w:uiPriority w:val="99"/>
    <w:semiHidden/>
    <w:unhideWhenUsed/>
    <w:rsid w:val="0095337A"/>
  </w:style>
  <w:style w:type="character" w:customStyle="1" w:styleId="ab">
    <w:name w:val="日付 (文字)"/>
    <w:basedOn w:val="a0"/>
    <w:link w:val="aa"/>
    <w:uiPriority w:val="99"/>
    <w:semiHidden/>
    <w:rsid w:val="0095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俊行 外山</dc:creator>
  <cp:keywords/>
  <dc:description/>
  <cp:lastModifiedBy>仁 吉村</cp:lastModifiedBy>
  <cp:revision>3</cp:revision>
  <dcterms:created xsi:type="dcterms:W3CDTF">2026-01-14T02:40:00Z</dcterms:created>
  <dcterms:modified xsi:type="dcterms:W3CDTF">2026-01-14T03:46:00Z</dcterms:modified>
</cp:coreProperties>
</file>